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（様式</w:t>
      </w:r>
      <w:r w:rsidR="003A17C4">
        <w:rPr>
          <w:rFonts w:hint="eastAsia"/>
        </w:rPr>
        <w:t xml:space="preserve"> </w:t>
      </w:r>
      <w:r w:rsidR="00991DF5">
        <w:rPr>
          <w:rFonts w:hint="eastAsia"/>
        </w:rPr>
        <w:t>５-(2)</w:t>
      </w:r>
      <w:r w:rsidR="003A17C4">
        <w:rPr>
          <w:rFonts w:hint="eastAsia"/>
        </w:rPr>
        <w:t xml:space="preserve">）　</w:t>
      </w:r>
    </w:p>
    <w:p w:rsidR="00027E6F" w:rsidRDefault="00027E6F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保有予定資産目録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自治会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年　　　月　　　日現在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不動産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1042"/>
        <w:gridCol w:w="2345"/>
        <w:gridCol w:w="2083"/>
        <w:gridCol w:w="3647"/>
      </w:tblGrid>
      <w:tr w:rsidR="00027E6F">
        <w:tc>
          <w:tcPr>
            <w:tcW w:w="39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 w:rsidP="003A17C4">
            <w:pPr>
              <w:kinsoku w:val="0"/>
              <w:overflowPunct w:val="0"/>
              <w:autoSpaceDE w:val="0"/>
              <w:autoSpaceDN w:val="0"/>
              <w:spacing w:line="388" w:lineRule="atLeast"/>
              <w:ind w:firstLineChars="50" w:firstLine="65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4"/>
                <w:w w:val="50"/>
              </w:rPr>
              <w:t>不動産の種類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="003A17C4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保有予定不動産の取得予定時期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3A17C4"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4"/>
                <w:w w:val="50"/>
              </w:rPr>
              <w:t>購入等の相手方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3A17C4">
              <w:rPr>
                <w:rFonts w:hint="eastAsia"/>
              </w:rPr>
              <w:t xml:space="preserve">   </w:t>
            </w:r>
            <w:r w:rsidR="003A17C4" w:rsidRPr="003A17C4">
              <w:rPr>
                <w:rFonts w:hint="eastAsia"/>
                <w:spacing w:val="-4"/>
                <w:w w:val="50"/>
              </w:rPr>
              <w:t>保有予定不動産の所在地</w:t>
            </w:r>
          </w:p>
        </w:tc>
      </w:tr>
      <w:tr w:rsidR="00027E6F">
        <w:tc>
          <w:tcPr>
            <w:tcW w:w="390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390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390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>
        <w:tc>
          <w:tcPr>
            <w:tcW w:w="390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 w:rsidTr="00027E6F">
        <w:trPr>
          <w:trHeight w:val="906"/>
        </w:trPr>
        <w:tc>
          <w:tcPr>
            <w:tcW w:w="39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不動産に関する権利等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"/>
        <w:gridCol w:w="1940"/>
        <w:gridCol w:w="2770"/>
        <w:gridCol w:w="4432"/>
      </w:tblGrid>
      <w:tr w:rsidR="00027E6F" w:rsidTr="00027E6F">
        <w:trPr>
          <w:trHeight w:val="664"/>
        </w:trPr>
        <w:tc>
          <w:tcPr>
            <w:tcW w:w="41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="003A17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資産の種類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 w:rsidP="003A17C4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="003A17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権　　　</w:t>
            </w:r>
            <w:r w:rsidR="003A17C4"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 w:rsidP="003A17C4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3A17C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権</w:t>
            </w:r>
            <w:r w:rsidR="003A17C4"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取得の予定時期　　　</w:t>
            </w:r>
          </w:p>
        </w:tc>
      </w:tr>
      <w:tr w:rsidR="00027E6F" w:rsidTr="00027E6F">
        <w:trPr>
          <w:trHeight w:val="122"/>
        </w:trPr>
        <w:tc>
          <w:tcPr>
            <w:tcW w:w="415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 w:rsidTr="00027E6F">
        <w:trPr>
          <w:trHeight w:val="122"/>
        </w:trPr>
        <w:tc>
          <w:tcPr>
            <w:tcW w:w="415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 w:rsidTr="00027E6F">
        <w:trPr>
          <w:trHeight w:val="122"/>
        </w:trPr>
        <w:tc>
          <w:tcPr>
            <w:tcW w:w="415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 w:rsidTr="00027E6F">
        <w:trPr>
          <w:trHeight w:val="122"/>
        </w:trPr>
        <w:tc>
          <w:tcPr>
            <w:tcW w:w="415" w:type="dxa"/>
            <w:vMerge/>
            <w:tcBorders>
              <w:left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  <w:tr w:rsidR="00027E6F" w:rsidTr="00027E6F">
        <w:trPr>
          <w:trHeight w:val="644"/>
        </w:trPr>
        <w:tc>
          <w:tcPr>
            <w:tcW w:w="41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27E6F" w:rsidRDefault="00027E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  <w:p w:rsidR="00027E6F" w:rsidRDefault="00027E6F">
            <w:pPr>
              <w:kinsoku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>（様式</w:t>
      </w:r>
      <w:r w:rsidR="003A17C4">
        <w:rPr>
          <w:rFonts w:hint="eastAsia"/>
        </w:rPr>
        <w:t xml:space="preserve"> </w:t>
      </w:r>
      <w:r w:rsidR="00991DF5">
        <w:rPr>
          <w:rFonts w:hint="eastAsia"/>
        </w:rPr>
        <w:t>５-(2)</w:t>
      </w:r>
      <w:r>
        <w:rPr>
          <w:rFonts w:hint="eastAsia"/>
        </w:rPr>
        <w:t>関係）</w:t>
      </w:r>
    </w:p>
    <w:p w:rsidR="00027E6F" w:rsidRDefault="00027E6F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保有予定資産目録記載要領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不　動　産…所有権を取得する予定不動産について記入すること。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〇　不動産の種類…土地、建物及び立木の区分による。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〇　取得予定時期…売買等により不動産の所有権を取得する予定時間を、少なく　　　　　　　　　　とも年月まで記載すること。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なお、この「取得予定時期」は、認可申請年月日とできる限　　　　　　　　　　</w:t>
      </w:r>
      <w:proofErr w:type="gramStart"/>
      <w:r>
        <w:rPr>
          <w:rFonts w:hint="eastAsia"/>
        </w:rPr>
        <w:t>り近</w:t>
      </w:r>
      <w:proofErr w:type="gramEnd"/>
      <w:r>
        <w:rPr>
          <w:rFonts w:hint="eastAsia"/>
        </w:rPr>
        <w:t>接していることが望まれる。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〇　所　在　地　…原則として市区町村内の地番（建物の表示登記において家屋　　　　　　　　　　番号が登記されている場合には家屋番号）まで記載するもの　　　　　　　　　　とするが、住居表示によっても差し支えない。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不動産に関する権利等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〇　資産の種類…不動産の場合は、土地、建物及び立木の区分による。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金融資産の場合は、国債、地方債、社債といった区分により記　　　　　　　　　</w:t>
      </w:r>
      <w:proofErr w:type="gramStart"/>
      <w:r>
        <w:rPr>
          <w:rFonts w:hint="eastAsia"/>
        </w:rPr>
        <w:t>入する</w:t>
      </w:r>
      <w:proofErr w:type="gramEnd"/>
      <w:r>
        <w:rPr>
          <w:rFonts w:hint="eastAsia"/>
        </w:rPr>
        <w:t>こと。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〇　権原　　　…不動産の場合には、不動産登記法第１条各号に掲げる権原の</w:t>
      </w:r>
      <w:proofErr w:type="gramStart"/>
      <w:r>
        <w:rPr>
          <w:rFonts w:hint="eastAsia"/>
        </w:rPr>
        <w:t>う</w:t>
      </w:r>
      <w:proofErr w:type="gramEnd"/>
      <w:r>
        <w:rPr>
          <w:rFonts w:hint="eastAsia"/>
        </w:rPr>
        <w:t xml:space="preserve">　　　　　　　　　ち「所有権」を除くものとする。（地上権、永小作権、地役権、　　　　　　　　　先取特権、質権、抵当権、賃借権、採石権）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〇　取得予定時期…１に同じ</w:t>
      </w:r>
    </w:p>
    <w:sectPr w:rsidR="00027E6F" w:rsidSect="00C30AD1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8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6F" w:rsidRDefault="00027E6F">
      <w:r>
        <w:separator/>
      </w:r>
    </w:p>
  </w:endnote>
  <w:endnote w:type="continuationSeparator" w:id="0">
    <w:p w:rsidR="00027E6F" w:rsidRDefault="0002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6F" w:rsidRDefault="00027E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7E6F" w:rsidRDefault="0002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038"/>
  <w:drawingGridHorizontalSpacing w:val="368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E6F"/>
    <w:rsid w:val="00027E6F"/>
    <w:rsid w:val="003A17C4"/>
    <w:rsid w:val="004A6738"/>
    <w:rsid w:val="00991DF5"/>
    <w:rsid w:val="00C3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7BED-2714-4546-901A-01F792BF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様式及び記入要領</vt:lpstr>
    </vt:vector>
  </TitlesOfParts>
  <Company>伊勢原市役所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様式及び記入要領</dc:title>
  <dc:creator>ｶﾙﾁ</dc:creator>
  <cp:lastModifiedBy>久保田　敦子</cp:lastModifiedBy>
  <cp:revision>2</cp:revision>
  <cp:lastPrinted>2008-12-03T04:04:00Z</cp:lastPrinted>
  <dcterms:created xsi:type="dcterms:W3CDTF">2016-09-05T00:25:00Z</dcterms:created>
  <dcterms:modified xsi:type="dcterms:W3CDTF">2016-09-05T00:25:00Z</dcterms:modified>
</cp:coreProperties>
</file>