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DB" w:rsidRDefault="006541DB">
      <w:r>
        <w:rPr>
          <w:rFonts w:hint="eastAsia"/>
        </w:rPr>
        <w:t>第</w:t>
      </w:r>
      <w:r w:rsidR="00F97383">
        <w:rPr>
          <w:rFonts w:hint="eastAsia"/>
        </w:rP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8"/>
        <w:gridCol w:w="1351"/>
        <w:gridCol w:w="1365"/>
        <w:gridCol w:w="5548"/>
        <w:gridCol w:w="218"/>
      </w:tblGrid>
      <w:tr w:rsidR="006541DB">
        <w:trPr>
          <w:cantSplit/>
        </w:trPr>
        <w:tc>
          <w:tcPr>
            <w:tcW w:w="8700" w:type="dxa"/>
            <w:gridSpan w:val="5"/>
            <w:tcBorders>
              <w:bottom w:val="nil"/>
            </w:tcBorders>
            <w:vAlign w:val="center"/>
          </w:tcPr>
          <w:p w:rsidR="006541DB" w:rsidRDefault="006541DB">
            <w:pPr>
              <w:spacing w:before="240" w:after="240"/>
              <w:jc w:val="center"/>
            </w:pPr>
            <w:r>
              <w:rPr>
                <w:rFonts w:hint="eastAsia"/>
                <w:spacing w:val="105"/>
              </w:rPr>
              <w:t>埋立て等に係る標</w:t>
            </w:r>
            <w:r>
              <w:rPr>
                <w:rFonts w:hint="eastAsia"/>
              </w:rPr>
              <w:t>識</w:t>
            </w:r>
          </w:p>
        </w:tc>
      </w:tr>
      <w:tr w:rsidR="006541DB">
        <w:trPr>
          <w:cantSplit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6541DB" w:rsidRDefault="006541DB">
            <w:r>
              <w:rPr>
                <w:rFonts w:hint="eastAsia"/>
              </w:rPr>
              <w:t xml:space="preserve">　</w:t>
            </w:r>
          </w:p>
        </w:tc>
        <w:tc>
          <w:tcPr>
            <w:tcW w:w="2716" w:type="dxa"/>
            <w:gridSpan w:val="2"/>
            <w:vAlign w:val="center"/>
          </w:tcPr>
          <w:p w:rsidR="006541DB" w:rsidRDefault="006541DB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548" w:type="dxa"/>
            <w:vAlign w:val="center"/>
          </w:tcPr>
          <w:p w:rsidR="006541DB" w:rsidRDefault="006541DB">
            <w:pPr>
              <w:spacing w:before="240" w:after="240"/>
              <w:ind w:right="1774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6541DB" w:rsidRDefault="006541DB">
            <w:r>
              <w:rPr>
                <w:rFonts w:hint="eastAsia"/>
              </w:rPr>
              <w:t xml:space="preserve">　</w:t>
            </w:r>
          </w:p>
        </w:tc>
      </w:tr>
      <w:tr w:rsidR="006541DB">
        <w:trPr>
          <w:cantSplit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  <w:tc>
          <w:tcPr>
            <w:tcW w:w="2716" w:type="dxa"/>
            <w:gridSpan w:val="2"/>
            <w:vAlign w:val="center"/>
          </w:tcPr>
          <w:p w:rsidR="006541DB" w:rsidRDefault="006541DB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548" w:type="dxa"/>
            <w:vAlign w:val="center"/>
          </w:tcPr>
          <w:p w:rsidR="006541DB" w:rsidRDefault="006541DB">
            <w:pPr>
              <w:spacing w:before="240" w:after="240"/>
            </w:pPr>
            <w:r>
              <w:rPr>
                <w:rFonts w:hint="eastAsia"/>
              </w:rPr>
              <w:t xml:space="preserve">　伊勢原市指令第　　　　　　　号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</w:tr>
      <w:tr w:rsidR="006541DB">
        <w:trPr>
          <w:cantSplit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  <w:tc>
          <w:tcPr>
            <w:tcW w:w="1351" w:type="dxa"/>
            <w:vMerge w:val="restart"/>
            <w:vAlign w:val="center"/>
          </w:tcPr>
          <w:p w:rsidR="006541DB" w:rsidRDefault="006541DB">
            <w:pPr>
              <w:jc w:val="distribute"/>
            </w:pPr>
            <w:r>
              <w:rPr>
                <w:rFonts w:hint="eastAsia"/>
              </w:rPr>
              <w:t>事業主</w:t>
            </w:r>
          </w:p>
        </w:tc>
        <w:tc>
          <w:tcPr>
            <w:tcW w:w="1365" w:type="dxa"/>
            <w:vAlign w:val="center"/>
          </w:tcPr>
          <w:p w:rsidR="006541DB" w:rsidRDefault="006541D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48" w:type="dxa"/>
            <w:vAlign w:val="center"/>
          </w:tcPr>
          <w:p w:rsidR="006541DB" w:rsidRDefault="006541DB">
            <w:pPr>
              <w:spacing w:before="240" w:after="2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</w:tr>
      <w:tr w:rsidR="006541DB">
        <w:trPr>
          <w:cantSplit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  <w:tc>
          <w:tcPr>
            <w:tcW w:w="1351" w:type="dxa"/>
            <w:vMerge/>
            <w:vAlign w:val="center"/>
          </w:tcPr>
          <w:p w:rsidR="006541DB" w:rsidRDefault="006541DB"/>
        </w:tc>
        <w:tc>
          <w:tcPr>
            <w:tcW w:w="1365" w:type="dxa"/>
            <w:vAlign w:val="center"/>
          </w:tcPr>
          <w:p w:rsidR="006541DB" w:rsidRDefault="006541DB">
            <w:pPr>
              <w:jc w:val="distribute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5548" w:type="dxa"/>
            <w:vAlign w:val="center"/>
          </w:tcPr>
          <w:p w:rsidR="006541DB" w:rsidRDefault="006541DB">
            <w:pPr>
              <w:spacing w:before="240" w:after="2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</w:tr>
      <w:tr w:rsidR="006541DB">
        <w:trPr>
          <w:cantSplit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  <w:tc>
          <w:tcPr>
            <w:tcW w:w="1351" w:type="dxa"/>
            <w:vMerge/>
            <w:vAlign w:val="center"/>
          </w:tcPr>
          <w:p w:rsidR="006541DB" w:rsidRDefault="006541DB"/>
        </w:tc>
        <w:tc>
          <w:tcPr>
            <w:tcW w:w="1365" w:type="dxa"/>
            <w:vAlign w:val="center"/>
          </w:tcPr>
          <w:p w:rsidR="006541DB" w:rsidRDefault="006541D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48" w:type="dxa"/>
            <w:vAlign w:val="center"/>
          </w:tcPr>
          <w:p w:rsidR="006541DB" w:rsidRDefault="006541DB">
            <w:pPr>
              <w:spacing w:before="240" w:after="2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</w:tr>
      <w:tr w:rsidR="006541DB">
        <w:trPr>
          <w:cantSplit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  <w:tc>
          <w:tcPr>
            <w:tcW w:w="1351" w:type="dxa"/>
            <w:vMerge w:val="restart"/>
            <w:vAlign w:val="center"/>
          </w:tcPr>
          <w:p w:rsidR="006541DB" w:rsidRDefault="006541DB">
            <w:pPr>
              <w:jc w:val="distribute"/>
            </w:pPr>
            <w:r>
              <w:rPr>
                <w:rFonts w:hint="eastAsia"/>
                <w:spacing w:val="315"/>
              </w:rPr>
              <w:t>工</w:t>
            </w:r>
            <w:r>
              <w:rPr>
                <w:rFonts w:hint="eastAsia"/>
              </w:rPr>
              <w:t>事施行者</w:t>
            </w:r>
          </w:p>
        </w:tc>
        <w:tc>
          <w:tcPr>
            <w:tcW w:w="1365" w:type="dxa"/>
            <w:vAlign w:val="center"/>
          </w:tcPr>
          <w:p w:rsidR="006541DB" w:rsidRDefault="006541D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48" w:type="dxa"/>
            <w:vAlign w:val="center"/>
          </w:tcPr>
          <w:p w:rsidR="006541DB" w:rsidRDefault="006541DB">
            <w:pPr>
              <w:spacing w:before="240" w:after="2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</w:tr>
      <w:tr w:rsidR="006541DB">
        <w:trPr>
          <w:cantSplit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  <w:tc>
          <w:tcPr>
            <w:tcW w:w="1351" w:type="dxa"/>
            <w:vMerge/>
            <w:vAlign w:val="center"/>
          </w:tcPr>
          <w:p w:rsidR="006541DB" w:rsidRDefault="006541DB"/>
        </w:tc>
        <w:tc>
          <w:tcPr>
            <w:tcW w:w="1365" w:type="dxa"/>
            <w:vAlign w:val="center"/>
          </w:tcPr>
          <w:p w:rsidR="006541DB" w:rsidRDefault="006541DB">
            <w:pPr>
              <w:jc w:val="distribute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5548" w:type="dxa"/>
            <w:vAlign w:val="center"/>
          </w:tcPr>
          <w:p w:rsidR="006541DB" w:rsidRDefault="006541DB">
            <w:pPr>
              <w:spacing w:before="240" w:after="2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</w:tr>
      <w:tr w:rsidR="006541DB">
        <w:trPr>
          <w:cantSplit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  <w:tc>
          <w:tcPr>
            <w:tcW w:w="1351" w:type="dxa"/>
            <w:vMerge/>
            <w:vAlign w:val="center"/>
          </w:tcPr>
          <w:p w:rsidR="006541DB" w:rsidRDefault="006541DB"/>
        </w:tc>
        <w:tc>
          <w:tcPr>
            <w:tcW w:w="1365" w:type="dxa"/>
            <w:vAlign w:val="center"/>
          </w:tcPr>
          <w:p w:rsidR="006541DB" w:rsidRDefault="006541D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48" w:type="dxa"/>
            <w:vAlign w:val="center"/>
          </w:tcPr>
          <w:p w:rsidR="006541DB" w:rsidRDefault="006541DB">
            <w:pPr>
              <w:spacing w:before="240" w:after="2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</w:tr>
      <w:tr w:rsidR="006541DB">
        <w:trPr>
          <w:cantSplit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  <w:tc>
          <w:tcPr>
            <w:tcW w:w="2716" w:type="dxa"/>
            <w:gridSpan w:val="2"/>
            <w:vAlign w:val="center"/>
          </w:tcPr>
          <w:p w:rsidR="006541DB" w:rsidRDefault="006541DB">
            <w:pPr>
              <w:jc w:val="distribute"/>
            </w:pPr>
            <w:r>
              <w:rPr>
                <w:rFonts w:hint="eastAsia"/>
              </w:rPr>
              <w:t>埋立て等の種類及び目的</w:t>
            </w:r>
          </w:p>
        </w:tc>
        <w:tc>
          <w:tcPr>
            <w:tcW w:w="5548" w:type="dxa"/>
            <w:vAlign w:val="center"/>
          </w:tcPr>
          <w:p w:rsidR="006541DB" w:rsidRDefault="006541DB">
            <w:pPr>
              <w:spacing w:before="240" w:after="2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</w:tr>
      <w:tr w:rsidR="006541DB">
        <w:trPr>
          <w:cantSplit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  <w:tc>
          <w:tcPr>
            <w:tcW w:w="2716" w:type="dxa"/>
            <w:gridSpan w:val="2"/>
            <w:vAlign w:val="center"/>
          </w:tcPr>
          <w:p w:rsidR="006541DB" w:rsidRDefault="006541DB">
            <w:pPr>
              <w:jc w:val="distribute"/>
            </w:pPr>
            <w:r>
              <w:rPr>
                <w:rFonts w:hint="eastAsia"/>
              </w:rPr>
              <w:t>埋立て等の地番</w:t>
            </w:r>
          </w:p>
        </w:tc>
        <w:tc>
          <w:tcPr>
            <w:tcW w:w="5548" w:type="dxa"/>
            <w:vAlign w:val="center"/>
          </w:tcPr>
          <w:p w:rsidR="006541DB" w:rsidRDefault="006541DB">
            <w:pPr>
              <w:spacing w:before="240" w:after="240"/>
            </w:pPr>
            <w:r>
              <w:rPr>
                <w:rFonts w:hint="eastAsia"/>
              </w:rPr>
              <w:t>伊勢原市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</w:tr>
      <w:tr w:rsidR="006541DB">
        <w:trPr>
          <w:cantSplit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  <w:tc>
          <w:tcPr>
            <w:tcW w:w="2716" w:type="dxa"/>
            <w:gridSpan w:val="2"/>
            <w:vAlign w:val="center"/>
          </w:tcPr>
          <w:p w:rsidR="006541DB" w:rsidRDefault="006541DB">
            <w:pPr>
              <w:ind w:hanging="36"/>
              <w:jc w:val="distribute"/>
            </w:pPr>
            <w:r>
              <w:rPr>
                <w:rFonts w:hint="eastAsia"/>
              </w:rPr>
              <w:t>埋立て等に係る区域の面積</w:t>
            </w:r>
          </w:p>
        </w:tc>
        <w:tc>
          <w:tcPr>
            <w:tcW w:w="5548" w:type="dxa"/>
            <w:vAlign w:val="center"/>
          </w:tcPr>
          <w:p w:rsidR="006541DB" w:rsidRDefault="006541DB">
            <w:pPr>
              <w:spacing w:before="240" w:after="2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</w:tr>
      <w:tr w:rsidR="006541DB">
        <w:trPr>
          <w:cantSplit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  <w:tc>
          <w:tcPr>
            <w:tcW w:w="2716" w:type="dxa"/>
            <w:gridSpan w:val="2"/>
            <w:vAlign w:val="center"/>
          </w:tcPr>
          <w:p w:rsidR="006541DB" w:rsidRDefault="006541DB">
            <w:pPr>
              <w:spacing w:before="240" w:after="240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5548" w:type="dxa"/>
            <w:vAlign w:val="center"/>
          </w:tcPr>
          <w:p w:rsidR="006541DB" w:rsidRDefault="006541DB">
            <w:r>
              <w:rPr>
                <w:rFonts w:hint="eastAsia"/>
              </w:rPr>
              <w:t xml:space="preserve">　　　　年　月　日から　　年　月　日まで</w:t>
            </w:r>
          </w:p>
          <w:p w:rsidR="006541DB" w:rsidRDefault="006541DB">
            <w:r>
              <w:rPr>
                <w:rFonts w:hint="eastAsia"/>
              </w:rPr>
              <w:t xml:space="preserve">　　　　　　　</w:t>
            </w:r>
            <w:r>
              <w:t>(</w:t>
            </w:r>
            <w:r>
              <w:rPr>
                <w:rFonts w:hint="eastAsia"/>
              </w:rPr>
              <w:t>祝日、日曜日を除く。</w:t>
            </w:r>
            <w:r>
              <w:t>)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</w:tr>
      <w:tr w:rsidR="006541DB">
        <w:trPr>
          <w:cantSplit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  <w:tc>
          <w:tcPr>
            <w:tcW w:w="2716" w:type="dxa"/>
            <w:gridSpan w:val="2"/>
            <w:vAlign w:val="center"/>
          </w:tcPr>
          <w:p w:rsidR="006541DB" w:rsidRDefault="006541DB">
            <w:pPr>
              <w:spacing w:before="240" w:after="240"/>
              <w:jc w:val="distribute"/>
            </w:pPr>
            <w:r>
              <w:t>1</w:t>
            </w:r>
            <w:r>
              <w:rPr>
                <w:rFonts w:hint="eastAsia"/>
              </w:rPr>
              <w:t>日の作業時間</w:t>
            </w:r>
          </w:p>
        </w:tc>
        <w:tc>
          <w:tcPr>
            <w:tcW w:w="5548" w:type="dxa"/>
            <w:vAlign w:val="center"/>
          </w:tcPr>
          <w:p w:rsidR="006541DB" w:rsidRDefault="006541DB">
            <w:r>
              <w:rPr>
                <w:rFonts w:hint="eastAsia"/>
              </w:rPr>
              <w:t xml:space="preserve">　　　時　　分から　　時　　分までの</w:t>
            </w:r>
          </w:p>
          <w:p w:rsidR="006541DB" w:rsidRDefault="006541DB">
            <w:r>
              <w:rPr>
                <w:rFonts w:hint="eastAsia"/>
              </w:rPr>
              <w:t xml:space="preserve">　　　　　　　時間　　　分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</w:tr>
      <w:tr w:rsidR="006541DB">
        <w:trPr>
          <w:cantSplit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  <w:tc>
          <w:tcPr>
            <w:tcW w:w="2716" w:type="dxa"/>
            <w:gridSpan w:val="2"/>
            <w:vAlign w:val="center"/>
          </w:tcPr>
          <w:p w:rsidR="006541DB" w:rsidRDefault="006541DB">
            <w:pPr>
              <w:spacing w:before="120" w:after="120"/>
              <w:jc w:val="distribute"/>
            </w:pPr>
            <w:r>
              <w:rPr>
                <w:rFonts w:hint="eastAsia"/>
              </w:rPr>
              <w:t>土砂等発生場所</w:t>
            </w:r>
            <w:r>
              <w:t>(</w:t>
            </w:r>
            <w:r>
              <w:rPr>
                <w:rFonts w:hint="eastAsia"/>
              </w:rPr>
              <w:t>搬出先</w:t>
            </w:r>
            <w:r>
              <w:t>)</w:t>
            </w:r>
            <w:r>
              <w:rPr>
                <w:rFonts w:hint="eastAsia"/>
              </w:rPr>
              <w:t>及び発生</w:t>
            </w:r>
            <w:r>
              <w:t>(</w:t>
            </w:r>
            <w:r>
              <w:rPr>
                <w:rFonts w:hint="eastAsia"/>
              </w:rPr>
              <w:t>搬出先</w:t>
            </w:r>
            <w:r>
              <w:t>)</w:t>
            </w:r>
            <w:r>
              <w:rPr>
                <w:rFonts w:hint="eastAsia"/>
              </w:rPr>
              <w:t>事業名</w:t>
            </w:r>
          </w:p>
        </w:tc>
        <w:tc>
          <w:tcPr>
            <w:tcW w:w="5548" w:type="dxa"/>
            <w:vAlign w:val="center"/>
          </w:tcPr>
          <w:p w:rsidR="006541DB" w:rsidRDefault="006541D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6541DB" w:rsidRDefault="006541DB"/>
        </w:tc>
      </w:tr>
      <w:tr w:rsidR="006541DB">
        <w:trPr>
          <w:cantSplit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541DB" w:rsidRDefault="006541DB"/>
        </w:tc>
        <w:tc>
          <w:tcPr>
            <w:tcW w:w="2716" w:type="dxa"/>
            <w:gridSpan w:val="2"/>
            <w:vAlign w:val="center"/>
          </w:tcPr>
          <w:p w:rsidR="006541DB" w:rsidRDefault="006541DB">
            <w:pPr>
              <w:spacing w:before="120" w:after="120"/>
              <w:jc w:val="distribute"/>
            </w:pPr>
            <w:r>
              <w:rPr>
                <w:rFonts w:hint="eastAsia"/>
                <w:spacing w:val="45"/>
              </w:rPr>
              <w:t>現場責任者の氏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156"/>
              </w:rPr>
              <w:t>連絡先</w:t>
            </w:r>
            <w:r>
              <w:t>(</w:t>
            </w:r>
            <w:r>
              <w:rPr>
                <w:rFonts w:hint="eastAsia"/>
              </w:rPr>
              <w:t>昼、夜</w:t>
            </w:r>
            <w:r>
              <w:t>)</w:t>
            </w:r>
          </w:p>
        </w:tc>
        <w:tc>
          <w:tcPr>
            <w:tcW w:w="5548" w:type="dxa"/>
            <w:vAlign w:val="center"/>
          </w:tcPr>
          <w:p w:rsidR="006541DB" w:rsidRDefault="006541D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541DB" w:rsidRDefault="006541DB"/>
        </w:tc>
      </w:tr>
      <w:tr w:rsidR="006541DB">
        <w:trPr>
          <w:cantSplit/>
        </w:trPr>
        <w:tc>
          <w:tcPr>
            <w:tcW w:w="8700" w:type="dxa"/>
            <w:gridSpan w:val="5"/>
            <w:tcBorders>
              <w:top w:val="nil"/>
            </w:tcBorders>
            <w:vAlign w:val="center"/>
          </w:tcPr>
          <w:p w:rsidR="006541DB" w:rsidRDefault="006541DB">
            <w:r>
              <w:rPr>
                <w:rFonts w:hint="eastAsia"/>
              </w:rPr>
              <w:t xml:space="preserve">　</w:t>
            </w:r>
          </w:p>
        </w:tc>
      </w:tr>
    </w:tbl>
    <w:p w:rsidR="006541DB" w:rsidRDefault="006541DB">
      <w:r>
        <w:rPr>
          <w:rFonts w:hint="eastAsia"/>
        </w:rPr>
        <w:t xml:space="preserve">　　標識の大きさは、縦</w:t>
      </w:r>
      <w:r>
        <w:t>0.9</w:t>
      </w:r>
      <w:r>
        <w:rPr>
          <w:rFonts w:hint="eastAsia"/>
        </w:rPr>
        <w:t>メートル以上、横</w:t>
      </w:r>
      <w:r>
        <w:t>1.2</w:t>
      </w:r>
      <w:r>
        <w:rPr>
          <w:rFonts w:hint="eastAsia"/>
        </w:rPr>
        <w:t>メートル以上とする。</w:t>
      </w:r>
    </w:p>
    <w:sectPr w:rsidR="006541DB" w:rsidSect="00C306B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296" w:rsidRDefault="00476296" w:rsidP="00561C7F">
      <w:r>
        <w:separator/>
      </w:r>
    </w:p>
  </w:endnote>
  <w:endnote w:type="continuationSeparator" w:id="0">
    <w:p w:rsidR="00476296" w:rsidRDefault="00476296" w:rsidP="0056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296" w:rsidRDefault="00476296" w:rsidP="00561C7F">
      <w:r>
        <w:separator/>
      </w:r>
    </w:p>
  </w:footnote>
  <w:footnote w:type="continuationSeparator" w:id="0">
    <w:p w:rsidR="00476296" w:rsidRDefault="00476296" w:rsidP="00561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541DB"/>
    <w:rsid w:val="00476296"/>
    <w:rsid w:val="00561C7F"/>
    <w:rsid w:val="006541DB"/>
    <w:rsid w:val="00876DA0"/>
    <w:rsid w:val="00C306B1"/>
    <w:rsid w:val="00F9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B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306B1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306B1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rsid w:val="00C306B1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rsid w:val="00C306B1"/>
    <w:pPr>
      <w:ind w:left="420"/>
    </w:pPr>
  </w:style>
  <w:style w:type="paragraph" w:customStyle="1" w:styleId="Up3">
    <w:name w:val="Up3"/>
    <w:basedOn w:val="Up2"/>
    <w:rsid w:val="00C306B1"/>
    <w:pPr>
      <w:ind w:left="630"/>
    </w:pPr>
  </w:style>
  <w:style w:type="paragraph" w:customStyle="1" w:styleId="Up4">
    <w:name w:val="Up4"/>
    <w:basedOn w:val="Up3"/>
    <w:rsid w:val="00C306B1"/>
    <w:pPr>
      <w:ind w:left="840"/>
    </w:pPr>
  </w:style>
  <w:style w:type="paragraph" w:customStyle="1" w:styleId="Up5">
    <w:name w:val="Up5"/>
    <w:basedOn w:val="Up3"/>
    <w:rsid w:val="00C306B1"/>
    <w:pPr>
      <w:ind w:left="1050"/>
    </w:pPr>
  </w:style>
  <w:style w:type="paragraph" w:customStyle="1" w:styleId="Up6">
    <w:name w:val="Up6"/>
    <w:basedOn w:val="Up3"/>
    <w:rsid w:val="00C306B1"/>
    <w:pPr>
      <w:ind w:left="1260"/>
    </w:pPr>
  </w:style>
  <w:style w:type="paragraph" w:customStyle="1" w:styleId="Down1">
    <w:name w:val="Down1"/>
    <w:basedOn w:val="Up1"/>
    <w:next w:val="a"/>
    <w:rsid w:val="00C306B1"/>
    <w:pPr>
      <w:ind w:firstLine="210"/>
    </w:pPr>
  </w:style>
  <w:style w:type="paragraph" w:customStyle="1" w:styleId="Down2">
    <w:name w:val="Down2"/>
    <w:basedOn w:val="Up3"/>
    <w:next w:val="a"/>
    <w:rsid w:val="00C306B1"/>
    <w:pPr>
      <w:ind w:left="420" w:firstLine="210"/>
    </w:pPr>
  </w:style>
  <w:style w:type="paragraph" w:customStyle="1" w:styleId="Down3">
    <w:name w:val="Down3"/>
    <w:basedOn w:val="Up4"/>
    <w:next w:val="a"/>
    <w:rsid w:val="00C306B1"/>
    <w:pPr>
      <w:ind w:left="629" w:firstLine="210"/>
    </w:pPr>
  </w:style>
  <w:style w:type="paragraph" w:customStyle="1" w:styleId="Up8">
    <w:name w:val="Up8"/>
    <w:basedOn w:val="a"/>
    <w:rsid w:val="00C306B1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rsid w:val="00C306B1"/>
    <w:pPr>
      <w:ind w:left="1469"/>
    </w:pPr>
  </w:style>
  <w:style w:type="paragraph" w:customStyle="1" w:styleId="Up9">
    <w:name w:val="Up9"/>
    <w:basedOn w:val="Up8"/>
    <w:rsid w:val="00C306B1"/>
    <w:pPr>
      <w:ind w:left="1888"/>
    </w:pPr>
  </w:style>
  <w:style w:type="paragraph" w:customStyle="1" w:styleId="Up10">
    <w:name w:val="Up10"/>
    <w:basedOn w:val="Up9"/>
    <w:rsid w:val="00C306B1"/>
    <w:pPr>
      <w:ind w:left="2098"/>
    </w:pPr>
  </w:style>
  <w:style w:type="paragraph" w:customStyle="1" w:styleId="Down4">
    <w:name w:val="Down4"/>
    <w:basedOn w:val="Up5"/>
    <w:next w:val="a"/>
    <w:rsid w:val="00C306B1"/>
    <w:pPr>
      <w:ind w:left="839" w:firstLine="210"/>
    </w:pPr>
  </w:style>
  <w:style w:type="paragraph" w:customStyle="1" w:styleId="Down5">
    <w:name w:val="Down5"/>
    <w:basedOn w:val="Up6"/>
    <w:next w:val="a"/>
    <w:rsid w:val="00C306B1"/>
    <w:pPr>
      <w:ind w:left="1049" w:firstLine="210"/>
    </w:pPr>
  </w:style>
  <w:style w:type="paragraph" w:customStyle="1" w:styleId="Down6">
    <w:name w:val="Down6"/>
    <w:basedOn w:val="Up7"/>
    <w:next w:val="a"/>
    <w:rsid w:val="00C306B1"/>
    <w:pPr>
      <w:ind w:left="1259" w:firstLine="210"/>
    </w:pPr>
  </w:style>
  <w:style w:type="paragraph" w:customStyle="1" w:styleId="Down7">
    <w:name w:val="Down7"/>
    <w:basedOn w:val="Up8"/>
    <w:next w:val="a"/>
    <w:rsid w:val="00C306B1"/>
    <w:pPr>
      <w:ind w:left="1469" w:firstLine="210"/>
    </w:pPr>
  </w:style>
  <w:style w:type="paragraph" w:customStyle="1" w:styleId="Down8">
    <w:name w:val="Down8"/>
    <w:basedOn w:val="Up9"/>
    <w:next w:val="a"/>
    <w:rsid w:val="00C306B1"/>
    <w:pPr>
      <w:ind w:left="1678" w:firstLine="210"/>
    </w:pPr>
  </w:style>
  <w:style w:type="paragraph" w:customStyle="1" w:styleId="Down9">
    <w:name w:val="Down9"/>
    <w:basedOn w:val="Up10"/>
    <w:next w:val="a"/>
    <w:rsid w:val="00C306B1"/>
    <w:pPr>
      <w:ind w:left="1888" w:firstLine="210"/>
    </w:pPr>
  </w:style>
  <w:style w:type="paragraph" w:customStyle="1" w:styleId="Down10">
    <w:name w:val="Down10"/>
    <w:basedOn w:val="a"/>
    <w:next w:val="a"/>
    <w:rsid w:val="00C306B1"/>
    <w:pPr>
      <w:ind w:left="2098" w:firstLine="210"/>
    </w:pPr>
    <w:rPr>
      <w:color w:val="0000FF"/>
    </w:rPr>
  </w:style>
  <w:style w:type="paragraph" w:customStyle="1" w:styleId="Down">
    <w:name w:val="Down"/>
    <w:basedOn w:val="a"/>
    <w:rsid w:val="00C306B1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rsid w:val="00C306B1"/>
    <w:pPr>
      <w:ind w:left="210"/>
    </w:pPr>
    <w:rPr>
      <w:color w:val="0000FF"/>
    </w:rPr>
  </w:style>
  <w:style w:type="paragraph" w:customStyle="1" w:styleId="Fix2">
    <w:name w:val="Fix2"/>
    <w:basedOn w:val="a"/>
    <w:rsid w:val="00C306B1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C306B1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C306B1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C306B1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C306B1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C306B1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C306B1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C306B1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rsid w:val="00C306B1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C30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06B1"/>
    <w:rPr>
      <w:kern w:val="2"/>
      <w:sz w:val="21"/>
    </w:rPr>
  </w:style>
  <w:style w:type="paragraph" w:styleId="a5">
    <w:name w:val="footer"/>
    <w:basedOn w:val="a"/>
    <w:link w:val="a6"/>
    <w:uiPriority w:val="99"/>
    <w:semiHidden/>
    <w:rsid w:val="00C30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06B1"/>
    <w:rPr>
      <w:kern w:val="2"/>
      <w:sz w:val="21"/>
    </w:rPr>
  </w:style>
  <w:style w:type="character" w:styleId="a7">
    <w:name w:val="page number"/>
    <w:basedOn w:val="a0"/>
    <w:uiPriority w:val="99"/>
    <w:semiHidden/>
    <w:rsid w:val="00C306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159</Characters>
  <Application>Microsoft Office Word</Application>
  <DocSecurity>0</DocSecurity>
  <Lines>1</Lines>
  <Paragraphs>1</Paragraphs>
  <ScaleCrop>false</ScaleCrop>
  <Company>伊勢原市役所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第4号様式(第10条関係)</dc:title>
  <dc:creator>行政学会</dc:creator>
  <cp:lastModifiedBy>伊勢原市役所</cp:lastModifiedBy>
  <cp:revision>2</cp:revision>
  <dcterms:created xsi:type="dcterms:W3CDTF">2015-04-07T04:02:00Z</dcterms:created>
  <dcterms:modified xsi:type="dcterms:W3CDTF">2015-04-07T04:02:00Z</dcterms:modified>
</cp:coreProperties>
</file>